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74CE" w14:textId="77777777" w:rsidR="008E60BC" w:rsidRDefault="00535E80" w:rsidP="008E60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AB737C" wp14:editId="2B497D35">
            <wp:extent cx="1466850" cy="800100"/>
            <wp:effectExtent l="0" t="9525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6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2812D" w14:textId="6EBADD1F" w:rsidR="00C31DCD" w:rsidRDefault="00C31DCD" w:rsidP="008E60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25, 2014</w:t>
      </w:r>
    </w:p>
    <w:p w14:paraId="33BCA612" w14:textId="77777777" w:rsidR="008E60BC" w:rsidRDefault="008E60BC" w:rsidP="004B60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F4BD3CE" w14:textId="5B727679" w:rsidR="001A5055" w:rsidRDefault="006A1ACC" w:rsidP="004B60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PTITLE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B7C81" w:rsidRPr="004B3CF6">
        <w:rPr>
          <w:rFonts w:ascii="Arial" w:hAnsi="Arial" w:cs="Arial"/>
          <w:noProof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fldChar w:fldCharType="end"/>
      </w:r>
      <w:r w:rsidR="001A5055">
        <w:rPr>
          <w:rFonts w:ascii="Arial" w:hAnsi="Arial" w:cs="Arial"/>
          <w:sz w:val="24"/>
          <w:szCs w:val="24"/>
        </w:rPr>
        <w:t xml:space="preserve">. </w:t>
      </w:r>
      <w:r w:rsidR="009B7C81">
        <w:rPr>
          <w:rFonts w:ascii="Arial" w:hAnsi="Arial" w:cs="Arial"/>
          <w:sz w:val="24"/>
          <w:szCs w:val="24"/>
        </w:rPr>
        <w:t>Henry Ford</w:t>
      </w:r>
    </w:p>
    <w:p w14:paraId="7432F41D" w14:textId="5137F778" w:rsidR="009B7C81" w:rsidRDefault="009B7C81" w:rsidP="004B60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University</w:t>
      </w:r>
    </w:p>
    <w:p w14:paraId="67DE383C" w14:textId="77777777" w:rsidR="009B7C81" w:rsidRDefault="009B7C81" w:rsidP="004B60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Bethesda Metro Center, Suite 700</w:t>
      </w:r>
    </w:p>
    <w:p w14:paraId="5E1C009F" w14:textId="65757368" w:rsidR="001A5055" w:rsidRDefault="009B7C81" w:rsidP="004B60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Bethesda, MD  20914</w:t>
      </w:r>
      <w:r w:rsidR="001A5055">
        <w:rPr>
          <w:rFonts w:ascii="Arial" w:hAnsi="Arial" w:cs="Arial"/>
          <w:sz w:val="24"/>
          <w:szCs w:val="24"/>
        </w:rPr>
        <w:t xml:space="preserve"> </w:t>
      </w:r>
    </w:p>
    <w:p w14:paraId="043F4462" w14:textId="77777777" w:rsidR="007D6772" w:rsidRDefault="007D6772" w:rsidP="004B60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C3302" w14:textId="77777777" w:rsidR="008E60BC" w:rsidRDefault="008E60BC" w:rsidP="004B60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6DB6DB" w14:textId="77777777" w:rsidR="008E60BC" w:rsidRDefault="008E60BC" w:rsidP="004B60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2D11CB" w14:textId="59AF5C52" w:rsidR="00C31DCD" w:rsidRDefault="00C31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1A5055">
        <w:rPr>
          <w:rFonts w:ascii="Arial" w:hAnsi="Arial" w:cs="Arial"/>
          <w:sz w:val="24"/>
          <w:szCs w:val="24"/>
        </w:rPr>
        <w:fldChar w:fldCharType="begin"/>
      </w:r>
      <w:r w:rsidR="001A5055">
        <w:rPr>
          <w:rFonts w:ascii="Arial" w:hAnsi="Arial" w:cs="Arial"/>
          <w:sz w:val="24"/>
          <w:szCs w:val="24"/>
        </w:rPr>
        <w:instrText xml:space="preserve"> MERGEFIELD PTITLE </w:instrText>
      </w:r>
      <w:r w:rsidR="001A5055">
        <w:rPr>
          <w:rFonts w:ascii="Arial" w:hAnsi="Arial" w:cs="Arial"/>
          <w:sz w:val="24"/>
          <w:szCs w:val="24"/>
        </w:rPr>
        <w:fldChar w:fldCharType="separate"/>
      </w:r>
      <w:r w:rsidR="009B7C81" w:rsidRPr="004B3CF6">
        <w:rPr>
          <w:rFonts w:ascii="Arial" w:hAnsi="Arial" w:cs="Arial"/>
          <w:noProof/>
          <w:sz w:val="24"/>
          <w:szCs w:val="24"/>
        </w:rPr>
        <w:t>Dr</w:t>
      </w:r>
      <w:r w:rsidR="001A5055">
        <w:rPr>
          <w:rFonts w:ascii="Arial" w:hAnsi="Arial" w:cs="Arial"/>
          <w:sz w:val="24"/>
          <w:szCs w:val="24"/>
        </w:rPr>
        <w:fldChar w:fldCharType="end"/>
      </w:r>
      <w:r w:rsidR="001A5055">
        <w:rPr>
          <w:rFonts w:ascii="Arial" w:hAnsi="Arial" w:cs="Arial"/>
          <w:sz w:val="24"/>
          <w:szCs w:val="24"/>
        </w:rPr>
        <w:t xml:space="preserve">. </w:t>
      </w:r>
      <w:r w:rsidR="009B7C81">
        <w:rPr>
          <w:rFonts w:ascii="Arial" w:hAnsi="Arial" w:cs="Arial"/>
          <w:sz w:val="24"/>
          <w:szCs w:val="24"/>
        </w:rPr>
        <w:t>Ford</w:t>
      </w:r>
      <w:bookmarkStart w:id="0" w:name="_GoBack"/>
      <w:bookmarkEnd w:id="0"/>
      <w:r w:rsidR="001A5055">
        <w:rPr>
          <w:rFonts w:ascii="Arial" w:hAnsi="Arial" w:cs="Arial"/>
          <w:sz w:val="24"/>
          <w:szCs w:val="24"/>
        </w:rPr>
        <w:t xml:space="preserve">, </w:t>
      </w:r>
    </w:p>
    <w:p w14:paraId="673BC399" w14:textId="77777777" w:rsidR="008E60BC" w:rsidRPr="00D26319" w:rsidRDefault="008E60BC">
      <w:pPr>
        <w:rPr>
          <w:rFonts w:ascii="Arial" w:hAnsi="Arial" w:cs="Arial"/>
          <w:sz w:val="24"/>
          <w:szCs w:val="24"/>
        </w:rPr>
      </w:pPr>
    </w:p>
    <w:p w14:paraId="61AD396C" w14:textId="3C85BEFA" w:rsidR="00D26319" w:rsidRDefault="00BE4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your membership in Tuition Exchange.  </w:t>
      </w:r>
      <w:r w:rsidR="00FC2A36">
        <w:rPr>
          <w:rFonts w:ascii="Arial" w:hAnsi="Arial" w:cs="Arial"/>
          <w:sz w:val="24"/>
          <w:szCs w:val="24"/>
        </w:rPr>
        <w:t>Tuition Exchange</w:t>
      </w:r>
      <w:r>
        <w:rPr>
          <w:rFonts w:ascii="Arial" w:hAnsi="Arial" w:cs="Arial"/>
          <w:sz w:val="24"/>
          <w:szCs w:val="24"/>
        </w:rPr>
        <w:t xml:space="preserve"> (TE)</w:t>
      </w:r>
      <w:r w:rsidR="00FC2A36">
        <w:rPr>
          <w:rFonts w:ascii="Arial" w:hAnsi="Arial" w:cs="Arial"/>
          <w:sz w:val="24"/>
          <w:szCs w:val="24"/>
        </w:rPr>
        <w:t xml:space="preserve"> wants</w:t>
      </w:r>
      <w:r w:rsidR="00D26319">
        <w:rPr>
          <w:rFonts w:ascii="Arial" w:hAnsi="Arial" w:cs="Arial"/>
          <w:sz w:val="24"/>
          <w:szCs w:val="24"/>
        </w:rPr>
        <w:t xml:space="preserve"> to be sure you are aware of the innovative program changes approved by </w:t>
      </w:r>
      <w:r w:rsidR="007D6772">
        <w:rPr>
          <w:rFonts w:ascii="Arial" w:hAnsi="Arial" w:cs="Arial"/>
          <w:sz w:val="24"/>
          <w:szCs w:val="24"/>
        </w:rPr>
        <w:t>the</w:t>
      </w:r>
      <w:r w:rsidR="00D26319">
        <w:rPr>
          <w:rFonts w:ascii="Arial" w:hAnsi="Arial" w:cs="Arial"/>
          <w:sz w:val="24"/>
          <w:szCs w:val="24"/>
        </w:rPr>
        <w:t xml:space="preserve"> Board of </w:t>
      </w:r>
      <w:r w:rsidR="007D6772">
        <w:rPr>
          <w:rFonts w:ascii="Arial" w:hAnsi="Arial" w:cs="Arial"/>
          <w:sz w:val="24"/>
          <w:szCs w:val="24"/>
        </w:rPr>
        <w:t>Directors</w:t>
      </w:r>
      <w:r w:rsidR="00D26319">
        <w:rPr>
          <w:rFonts w:ascii="Arial" w:hAnsi="Arial" w:cs="Arial"/>
          <w:sz w:val="24"/>
          <w:szCs w:val="24"/>
        </w:rPr>
        <w:t xml:space="preserve"> </w:t>
      </w:r>
      <w:r w:rsidR="00FC2A36">
        <w:rPr>
          <w:rFonts w:ascii="Arial" w:hAnsi="Arial" w:cs="Arial"/>
          <w:sz w:val="24"/>
          <w:szCs w:val="24"/>
        </w:rPr>
        <w:t xml:space="preserve">at </w:t>
      </w:r>
      <w:r w:rsidR="007D6772">
        <w:rPr>
          <w:rFonts w:ascii="Arial" w:hAnsi="Arial" w:cs="Arial"/>
          <w:sz w:val="24"/>
          <w:szCs w:val="24"/>
        </w:rPr>
        <w:t xml:space="preserve">their </w:t>
      </w:r>
      <w:r w:rsidR="00DB446C">
        <w:rPr>
          <w:rFonts w:ascii="Arial" w:hAnsi="Arial" w:cs="Arial"/>
          <w:sz w:val="24"/>
          <w:szCs w:val="24"/>
        </w:rPr>
        <w:t xml:space="preserve">June, </w:t>
      </w:r>
      <w:r w:rsidR="00FC2A36">
        <w:rPr>
          <w:rFonts w:ascii="Arial" w:hAnsi="Arial" w:cs="Arial"/>
          <w:sz w:val="24"/>
          <w:szCs w:val="24"/>
        </w:rPr>
        <w:t>2014 meeting</w:t>
      </w:r>
      <w:r w:rsidR="00D26319">
        <w:rPr>
          <w:rFonts w:ascii="Arial" w:hAnsi="Arial" w:cs="Arial"/>
          <w:sz w:val="24"/>
          <w:szCs w:val="24"/>
        </w:rPr>
        <w:t xml:space="preserve">.  </w:t>
      </w:r>
      <w:r w:rsidR="00DB446C">
        <w:rPr>
          <w:rFonts w:ascii="Arial" w:hAnsi="Arial" w:cs="Arial"/>
          <w:sz w:val="24"/>
          <w:szCs w:val="24"/>
        </w:rPr>
        <w:t>As of July 1, 2014, Tuition Exchange has:</w:t>
      </w:r>
    </w:p>
    <w:p w14:paraId="55861B3C" w14:textId="0B23518F" w:rsidR="00FC2A36" w:rsidRDefault="00FC2A36" w:rsidP="007D67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and implemented a new and more robust exchange program called Export/Import 3 (E/I 3).  This program provides the opportunity for all member institutions</w:t>
      </w:r>
      <w:r w:rsidR="004C5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export up to three (3) new students annually.  </w:t>
      </w:r>
      <w:r w:rsidR="004765F7">
        <w:rPr>
          <w:rFonts w:ascii="Arial" w:hAnsi="Arial" w:cs="Arial"/>
          <w:sz w:val="24"/>
          <w:szCs w:val="24"/>
        </w:rPr>
        <w:t>There is no additional cost to participate in the program</w:t>
      </w:r>
      <w:r w:rsidR="0053470D">
        <w:rPr>
          <w:rFonts w:ascii="Arial" w:hAnsi="Arial" w:cs="Arial"/>
          <w:sz w:val="24"/>
          <w:szCs w:val="24"/>
        </w:rPr>
        <w:t>.</w:t>
      </w:r>
    </w:p>
    <w:p w14:paraId="14CFA31E" w14:textId="749AFAF2" w:rsidR="004765F7" w:rsidRDefault="00FC2A36" w:rsidP="004765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E/I 3 program </w:t>
      </w:r>
      <w:r w:rsidR="00DB446C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in an enhancement to the original exchange program.  These three exports will not affe</w:t>
      </w:r>
      <w:r w:rsidR="004765F7">
        <w:rPr>
          <w:rFonts w:ascii="Arial" w:hAnsi="Arial" w:cs="Arial"/>
          <w:sz w:val="24"/>
          <w:szCs w:val="24"/>
        </w:rPr>
        <w:t xml:space="preserve">ct the balance sheet.  </w:t>
      </w:r>
      <w:r w:rsidR="003348F5">
        <w:rPr>
          <w:rFonts w:ascii="Arial" w:hAnsi="Arial" w:cs="Arial"/>
          <w:sz w:val="24"/>
          <w:szCs w:val="24"/>
        </w:rPr>
        <w:t xml:space="preserve">We expect E/I 3 member schools to offer at least up to three TE </w:t>
      </w:r>
      <w:r w:rsidR="004765F7">
        <w:rPr>
          <w:rFonts w:ascii="Arial" w:hAnsi="Arial" w:cs="Arial"/>
          <w:sz w:val="24"/>
          <w:szCs w:val="24"/>
        </w:rPr>
        <w:t>scholarship</w:t>
      </w:r>
      <w:r w:rsidR="00DB446C">
        <w:rPr>
          <w:rFonts w:ascii="Arial" w:hAnsi="Arial" w:cs="Arial"/>
          <w:sz w:val="24"/>
          <w:szCs w:val="24"/>
        </w:rPr>
        <w:t>s</w:t>
      </w:r>
      <w:r w:rsidR="007D6772">
        <w:rPr>
          <w:rFonts w:ascii="Arial" w:hAnsi="Arial" w:cs="Arial"/>
          <w:sz w:val="24"/>
          <w:szCs w:val="24"/>
        </w:rPr>
        <w:t xml:space="preserve"> to TE eligible import </w:t>
      </w:r>
      <w:r w:rsidR="003348F5">
        <w:rPr>
          <w:rFonts w:ascii="Arial" w:hAnsi="Arial" w:cs="Arial"/>
          <w:sz w:val="24"/>
          <w:szCs w:val="24"/>
        </w:rPr>
        <w:t>students annually</w:t>
      </w:r>
      <w:r w:rsidR="004765F7">
        <w:rPr>
          <w:rFonts w:ascii="Arial" w:hAnsi="Arial" w:cs="Arial"/>
          <w:sz w:val="24"/>
          <w:szCs w:val="24"/>
        </w:rPr>
        <w:t xml:space="preserve">.  </w:t>
      </w:r>
    </w:p>
    <w:p w14:paraId="5285647E" w14:textId="015AFE7F" w:rsidR="00BE4498" w:rsidRPr="00BE4498" w:rsidRDefault="00DB446C" w:rsidP="00BE44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Retired the Co-Op P</w:t>
      </w:r>
      <w:r w:rsidR="00BE4498" w:rsidRPr="00BE4498">
        <w:rPr>
          <w:rFonts w:ascii="Arial" w:hAnsi="Arial" w:cs="Arial"/>
          <w:sz w:val="24"/>
          <w:szCs w:val="24"/>
        </w:rPr>
        <w:t>ro</w:t>
      </w:r>
      <w:r w:rsidR="007D6772">
        <w:rPr>
          <w:rFonts w:ascii="Arial" w:hAnsi="Arial" w:cs="Arial"/>
          <w:sz w:val="24"/>
          <w:szCs w:val="24"/>
        </w:rPr>
        <w:t xml:space="preserve">gram.  This program provided </w:t>
      </w:r>
      <w:r w:rsidR="00BE4498" w:rsidRPr="00BE4498">
        <w:rPr>
          <w:rFonts w:ascii="Arial" w:hAnsi="Arial" w:cs="Arial"/>
          <w:sz w:val="24"/>
          <w:szCs w:val="24"/>
        </w:rPr>
        <w:t xml:space="preserve">small to mid-sized </w:t>
      </w:r>
      <w:r w:rsidR="007D6772">
        <w:rPr>
          <w:rFonts w:ascii="Arial" w:hAnsi="Arial" w:cs="Arial"/>
          <w:sz w:val="24"/>
          <w:szCs w:val="24"/>
        </w:rPr>
        <w:t xml:space="preserve">member </w:t>
      </w:r>
      <w:r w:rsidR="00BE4498" w:rsidRPr="00BE4498">
        <w:rPr>
          <w:rFonts w:ascii="Arial" w:hAnsi="Arial" w:cs="Arial"/>
          <w:sz w:val="24"/>
          <w:szCs w:val="24"/>
        </w:rPr>
        <w:t xml:space="preserve">institutions the opportunity to </w:t>
      </w:r>
      <w:r w:rsidR="00747D0E">
        <w:rPr>
          <w:rFonts w:ascii="Arial" w:hAnsi="Arial" w:cs="Arial"/>
          <w:sz w:val="24"/>
          <w:szCs w:val="24"/>
        </w:rPr>
        <w:t>exchange with a</w:t>
      </w:r>
      <w:r w:rsidR="00BE4498" w:rsidRPr="00BE4498">
        <w:rPr>
          <w:rFonts w:ascii="Arial" w:hAnsi="Arial" w:cs="Arial"/>
          <w:sz w:val="24"/>
          <w:szCs w:val="24"/>
        </w:rPr>
        <w:t xml:space="preserve"> sub-set of the total 6</w:t>
      </w:r>
      <w:r w:rsidR="00E56B5A">
        <w:rPr>
          <w:rFonts w:ascii="Arial" w:hAnsi="Arial" w:cs="Arial"/>
          <w:sz w:val="24"/>
          <w:szCs w:val="24"/>
        </w:rPr>
        <w:t>25</w:t>
      </w:r>
      <w:r w:rsidR="00BE4498" w:rsidRPr="00BE4498">
        <w:rPr>
          <w:rFonts w:ascii="Arial" w:hAnsi="Arial" w:cs="Arial"/>
          <w:sz w:val="24"/>
          <w:szCs w:val="24"/>
        </w:rPr>
        <w:t xml:space="preserve"> members</w:t>
      </w:r>
      <w:r w:rsidR="007D6772">
        <w:rPr>
          <w:rFonts w:ascii="Arial" w:hAnsi="Arial" w:cs="Arial"/>
          <w:sz w:val="24"/>
          <w:szCs w:val="24"/>
        </w:rPr>
        <w:t xml:space="preserve"> </w:t>
      </w:r>
      <w:r w:rsidR="00747D0E">
        <w:rPr>
          <w:rFonts w:ascii="Arial" w:hAnsi="Arial" w:cs="Arial"/>
          <w:sz w:val="24"/>
          <w:szCs w:val="24"/>
        </w:rPr>
        <w:t>in order to enhance their balance sheets</w:t>
      </w:r>
      <w:r w:rsidR="00BE4498" w:rsidRPr="00BE4498">
        <w:rPr>
          <w:rFonts w:ascii="Arial" w:hAnsi="Arial" w:cs="Arial"/>
          <w:sz w:val="24"/>
          <w:szCs w:val="24"/>
        </w:rPr>
        <w:t>.</w:t>
      </w:r>
      <w:r w:rsidR="00BE4498">
        <w:rPr>
          <w:rFonts w:ascii="Arial" w:hAnsi="Arial" w:cs="Arial"/>
          <w:sz w:val="24"/>
          <w:szCs w:val="24"/>
        </w:rPr>
        <w:t xml:space="preserve"> </w:t>
      </w:r>
      <w:r w:rsidR="003348F5">
        <w:rPr>
          <w:rFonts w:ascii="Arial" w:hAnsi="Arial" w:cs="Arial"/>
          <w:sz w:val="24"/>
          <w:szCs w:val="24"/>
        </w:rPr>
        <w:t>T</w:t>
      </w:r>
      <w:r w:rsidR="00D47C9B">
        <w:rPr>
          <w:rFonts w:ascii="Arial" w:hAnsi="Arial" w:cs="Arial"/>
          <w:sz w:val="24"/>
          <w:szCs w:val="24"/>
        </w:rPr>
        <w:t xml:space="preserve">he E/I 3 program allows all member schools to participate </w:t>
      </w:r>
      <w:r w:rsidR="003348F5">
        <w:rPr>
          <w:rFonts w:ascii="Arial" w:hAnsi="Arial" w:cs="Arial"/>
          <w:sz w:val="24"/>
          <w:szCs w:val="24"/>
        </w:rPr>
        <w:t>at a higher level and the ability to exchange with all 625 TE schools.</w:t>
      </w:r>
      <w:r w:rsidR="00056E4D">
        <w:rPr>
          <w:rFonts w:ascii="Arial" w:hAnsi="Arial" w:cs="Arial"/>
          <w:sz w:val="24"/>
          <w:szCs w:val="24"/>
        </w:rPr>
        <w:t xml:space="preserve">  And as such, the Co-Op P</w:t>
      </w:r>
      <w:r w:rsidR="00D47C9B">
        <w:rPr>
          <w:rFonts w:ascii="Arial" w:hAnsi="Arial" w:cs="Arial"/>
          <w:sz w:val="24"/>
          <w:szCs w:val="24"/>
        </w:rPr>
        <w:t xml:space="preserve">rogram is no longer needed.  </w:t>
      </w:r>
    </w:p>
    <w:p w14:paraId="3045E9AC" w14:textId="77777777" w:rsidR="00BE4498" w:rsidRPr="00BE4498" w:rsidRDefault="00BE4498" w:rsidP="00BE4498">
      <w:pPr>
        <w:pStyle w:val="ListParagraph"/>
        <w:rPr>
          <w:rFonts w:ascii="Arial" w:hAnsi="Arial" w:cs="Arial"/>
          <w:sz w:val="24"/>
          <w:szCs w:val="24"/>
        </w:rPr>
      </w:pPr>
    </w:p>
    <w:p w14:paraId="50DFB6B7" w14:textId="77777777" w:rsidR="006E6902" w:rsidRDefault="004765F7" w:rsidP="00BE44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4498">
        <w:rPr>
          <w:rFonts w:ascii="Arial" w:hAnsi="Arial" w:cs="Arial"/>
          <w:sz w:val="24"/>
          <w:szCs w:val="24"/>
        </w:rPr>
        <w:t xml:space="preserve">Created and implemented a new opportunity to increase </w:t>
      </w:r>
      <w:r w:rsidR="00E56B5A">
        <w:rPr>
          <w:rFonts w:ascii="Arial" w:hAnsi="Arial" w:cs="Arial"/>
          <w:sz w:val="24"/>
          <w:szCs w:val="24"/>
        </w:rPr>
        <w:t xml:space="preserve">each school’s </w:t>
      </w:r>
      <w:r w:rsidRPr="00BE4498">
        <w:rPr>
          <w:rFonts w:ascii="Arial" w:hAnsi="Arial" w:cs="Arial"/>
          <w:sz w:val="24"/>
          <w:szCs w:val="24"/>
        </w:rPr>
        <w:t>imports</w:t>
      </w:r>
      <w:r w:rsidR="00E56B5A">
        <w:rPr>
          <w:rFonts w:ascii="Arial" w:hAnsi="Arial" w:cs="Arial"/>
          <w:sz w:val="24"/>
          <w:szCs w:val="24"/>
        </w:rPr>
        <w:t>,</w:t>
      </w:r>
      <w:r w:rsidRPr="00BE4498">
        <w:rPr>
          <w:rFonts w:ascii="Arial" w:hAnsi="Arial" w:cs="Arial"/>
          <w:sz w:val="24"/>
          <w:szCs w:val="24"/>
        </w:rPr>
        <w:t xml:space="preserve"> which in turn allows for increased exports.  This program is called Double Credit 3 (D/C 3).  To participate member schools must also belong to another recognized national</w:t>
      </w:r>
      <w:r w:rsidR="00E56B5A">
        <w:rPr>
          <w:rFonts w:ascii="Arial" w:hAnsi="Arial" w:cs="Arial"/>
          <w:sz w:val="24"/>
          <w:szCs w:val="24"/>
        </w:rPr>
        <w:t>/</w:t>
      </w:r>
      <w:r w:rsidRPr="00BE4498">
        <w:rPr>
          <w:rFonts w:ascii="Arial" w:hAnsi="Arial" w:cs="Arial"/>
          <w:sz w:val="24"/>
          <w:szCs w:val="24"/>
        </w:rPr>
        <w:t xml:space="preserve">regional exchange program.  Students who are imported </w:t>
      </w:r>
    </w:p>
    <w:p w14:paraId="68B4B1D8" w14:textId="77777777" w:rsidR="006E6902" w:rsidRDefault="006E69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F386EC" w14:textId="77777777" w:rsidR="004B60AD" w:rsidRDefault="004B60AD" w:rsidP="006E6902">
      <w:pPr>
        <w:pStyle w:val="ListParagraph"/>
        <w:rPr>
          <w:rFonts w:ascii="Arial" w:hAnsi="Arial" w:cs="Arial"/>
          <w:sz w:val="24"/>
          <w:szCs w:val="24"/>
        </w:rPr>
      </w:pPr>
    </w:p>
    <w:p w14:paraId="7CB172F6" w14:textId="76B05893" w:rsidR="004765F7" w:rsidRPr="00BE4498" w:rsidRDefault="004765F7" w:rsidP="006E6902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BE4498">
        <w:rPr>
          <w:rFonts w:ascii="Arial" w:hAnsi="Arial" w:cs="Arial"/>
          <w:sz w:val="24"/>
          <w:szCs w:val="24"/>
        </w:rPr>
        <w:t>from</w:t>
      </w:r>
      <w:proofErr w:type="gramEnd"/>
      <w:r w:rsidRPr="00BE4498">
        <w:rPr>
          <w:rFonts w:ascii="Arial" w:hAnsi="Arial" w:cs="Arial"/>
          <w:sz w:val="24"/>
          <w:szCs w:val="24"/>
        </w:rPr>
        <w:t xml:space="preserve"> other recognized exchange programs may also count </w:t>
      </w:r>
      <w:r w:rsidR="00E56B5A">
        <w:rPr>
          <w:rFonts w:ascii="Arial" w:hAnsi="Arial" w:cs="Arial"/>
          <w:sz w:val="24"/>
          <w:szCs w:val="24"/>
        </w:rPr>
        <w:t xml:space="preserve">as </w:t>
      </w:r>
      <w:r w:rsidRPr="00BE4498">
        <w:rPr>
          <w:rFonts w:ascii="Arial" w:hAnsi="Arial" w:cs="Arial"/>
          <w:sz w:val="24"/>
          <w:szCs w:val="24"/>
        </w:rPr>
        <w:t>import</w:t>
      </w:r>
      <w:r w:rsidR="00E56B5A">
        <w:rPr>
          <w:rFonts w:ascii="Arial" w:hAnsi="Arial" w:cs="Arial"/>
          <w:sz w:val="24"/>
          <w:szCs w:val="24"/>
        </w:rPr>
        <w:t>s</w:t>
      </w:r>
      <w:r w:rsidRPr="00BE4498">
        <w:rPr>
          <w:rFonts w:ascii="Arial" w:hAnsi="Arial" w:cs="Arial"/>
          <w:sz w:val="24"/>
          <w:szCs w:val="24"/>
        </w:rPr>
        <w:t xml:space="preserve"> on </w:t>
      </w:r>
      <w:r w:rsidR="007D6772">
        <w:rPr>
          <w:rFonts w:ascii="Arial" w:hAnsi="Arial" w:cs="Arial"/>
          <w:sz w:val="24"/>
          <w:szCs w:val="24"/>
        </w:rPr>
        <w:t>the</w:t>
      </w:r>
      <w:r w:rsidRPr="00BE4498">
        <w:rPr>
          <w:rFonts w:ascii="Arial" w:hAnsi="Arial" w:cs="Arial"/>
          <w:sz w:val="24"/>
          <w:szCs w:val="24"/>
        </w:rPr>
        <w:t xml:space="preserve"> TE balance sheet.  Imports provide more export exchange power.  </w:t>
      </w:r>
    </w:p>
    <w:p w14:paraId="3E9448FE" w14:textId="329CB755" w:rsidR="004765F7" w:rsidRDefault="004765F7" w:rsidP="004765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initial</w:t>
      </w:r>
      <w:r w:rsidR="006E6902">
        <w:rPr>
          <w:rFonts w:ascii="Arial" w:hAnsi="Arial" w:cs="Arial"/>
          <w:sz w:val="24"/>
          <w:szCs w:val="24"/>
        </w:rPr>
        <w:t xml:space="preserve"> year, we have seen more than </w:t>
      </w:r>
      <w:r w:rsidR="003348F5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schools take advantage of this</w:t>
      </w:r>
      <w:r w:rsidR="007D6772">
        <w:rPr>
          <w:rFonts w:ascii="Arial" w:hAnsi="Arial" w:cs="Arial"/>
          <w:sz w:val="24"/>
          <w:szCs w:val="24"/>
        </w:rPr>
        <w:t xml:space="preserve"> opportunity.  The fee of $35</w:t>
      </w:r>
      <w:r>
        <w:rPr>
          <w:rFonts w:ascii="Arial" w:hAnsi="Arial" w:cs="Arial"/>
          <w:sz w:val="24"/>
          <w:szCs w:val="24"/>
        </w:rPr>
        <w:t xml:space="preserve"> per student is charged to participate in this program.</w:t>
      </w:r>
    </w:p>
    <w:p w14:paraId="6045242B" w14:textId="38E94F4C" w:rsidR="004C5645" w:rsidRDefault="006E6902" w:rsidP="004C5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these exciting new programs, </w:t>
      </w:r>
      <w:r w:rsidR="004765F7">
        <w:rPr>
          <w:rFonts w:ascii="Arial" w:hAnsi="Arial" w:cs="Arial"/>
          <w:sz w:val="24"/>
          <w:szCs w:val="24"/>
        </w:rPr>
        <w:t xml:space="preserve">TE Central provides free monthly webinars on current topics.  We are </w:t>
      </w:r>
      <w:r>
        <w:rPr>
          <w:rFonts w:ascii="Arial" w:hAnsi="Arial" w:cs="Arial"/>
          <w:sz w:val="24"/>
          <w:szCs w:val="24"/>
        </w:rPr>
        <w:t xml:space="preserve">also </w:t>
      </w:r>
      <w:r w:rsidR="004765F7">
        <w:rPr>
          <w:rFonts w:ascii="Arial" w:hAnsi="Arial" w:cs="Arial"/>
          <w:sz w:val="24"/>
          <w:szCs w:val="24"/>
        </w:rPr>
        <w:t>committed to providing at least three face-to-face training opportunities across the country</w:t>
      </w:r>
      <w:r w:rsidR="004C5645">
        <w:rPr>
          <w:rFonts w:ascii="Arial" w:hAnsi="Arial" w:cs="Arial"/>
          <w:sz w:val="24"/>
          <w:szCs w:val="24"/>
        </w:rPr>
        <w:t xml:space="preserve"> annually</w:t>
      </w:r>
      <w:r w:rsidR="004765F7">
        <w:rPr>
          <w:rFonts w:ascii="Arial" w:hAnsi="Arial" w:cs="Arial"/>
          <w:sz w:val="24"/>
          <w:szCs w:val="24"/>
        </w:rPr>
        <w:t xml:space="preserve">.  </w:t>
      </w:r>
    </w:p>
    <w:p w14:paraId="57897916" w14:textId="1E673CD6" w:rsidR="004C5645" w:rsidRDefault="007D6772" w:rsidP="004C5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E6902">
        <w:rPr>
          <w:rFonts w:ascii="Arial" w:hAnsi="Arial" w:cs="Arial"/>
          <w:sz w:val="24"/>
          <w:szCs w:val="24"/>
        </w:rPr>
        <w:t xml:space="preserve"> website, </w:t>
      </w:r>
      <w:r w:rsidR="004C5645" w:rsidRPr="00992A17">
        <w:rPr>
          <w:rFonts w:ascii="Arial" w:hAnsi="Arial" w:cs="Arial"/>
          <w:sz w:val="24"/>
          <w:szCs w:val="24"/>
        </w:rPr>
        <w:t>www.TuitionExchange.org</w:t>
      </w:r>
      <w:r>
        <w:rPr>
          <w:rFonts w:ascii="Arial" w:hAnsi="Arial" w:cs="Arial"/>
          <w:sz w:val="24"/>
          <w:szCs w:val="24"/>
        </w:rPr>
        <w:t>,</w:t>
      </w:r>
      <w:r w:rsidR="004C5645">
        <w:rPr>
          <w:rFonts w:ascii="Arial" w:hAnsi="Arial" w:cs="Arial"/>
          <w:sz w:val="24"/>
          <w:szCs w:val="24"/>
        </w:rPr>
        <w:t xml:space="preserve"> is renewed</w:t>
      </w:r>
      <w:r>
        <w:rPr>
          <w:rFonts w:ascii="Arial" w:hAnsi="Arial" w:cs="Arial"/>
          <w:sz w:val="24"/>
          <w:szCs w:val="24"/>
        </w:rPr>
        <w:t xml:space="preserve">, </w:t>
      </w:r>
      <w:r w:rsidR="004C5645">
        <w:rPr>
          <w:rFonts w:ascii="Arial" w:hAnsi="Arial" w:cs="Arial"/>
          <w:sz w:val="24"/>
          <w:szCs w:val="24"/>
        </w:rPr>
        <w:t>refreshed and offers many helpful hints</w:t>
      </w:r>
      <w:r w:rsidR="006E6902">
        <w:rPr>
          <w:rFonts w:ascii="Arial" w:hAnsi="Arial" w:cs="Arial"/>
          <w:sz w:val="24"/>
          <w:szCs w:val="24"/>
        </w:rPr>
        <w:t>/</w:t>
      </w:r>
      <w:r w:rsidR="004C5645">
        <w:rPr>
          <w:rFonts w:ascii="Arial" w:hAnsi="Arial" w:cs="Arial"/>
          <w:sz w:val="24"/>
          <w:szCs w:val="24"/>
        </w:rPr>
        <w:t>examples for T</w:t>
      </w:r>
      <w:r w:rsidR="003348F5">
        <w:rPr>
          <w:rFonts w:ascii="Arial" w:hAnsi="Arial" w:cs="Arial"/>
          <w:sz w:val="24"/>
          <w:szCs w:val="24"/>
        </w:rPr>
        <w:t>uition Exchange liaison o</w:t>
      </w:r>
      <w:r w:rsidR="00BE4498">
        <w:rPr>
          <w:rFonts w:ascii="Arial" w:hAnsi="Arial" w:cs="Arial"/>
          <w:sz w:val="24"/>
          <w:szCs w:val="24"/>
        </w:rPr>
        <w:t>fficer</w:t>
      </w:r>
      <w:r>
        <w:rPr>
          <w:rFonts w:ascii="Arial" w:hAnsi="Arial" w:cs="Arial"/>
          <w:sz w:val="24"/>
          <w:szCs w:val="24"/>
        </w:rPr>
        <w:t>s</w:t>
      </w:r>
      <w:r w:rsidR="004C5645">
        <w:rPr>
          <w:rFonts w:ascii="Arial" w:hAnsi="Arial" w:cs="Arial"/>
          <w:sz w:val="24"/>
          <w:szCs w:val="24"/>
        </w:rPr>
        <w:t>.  Our system is electronic and affords school</w:t>
      </w:r>
      <w:r>
        <w:rPr>
          <w:rFonts w:ascii="Arial" w:hAnsi="Arial" w:cs="Arial"/>
          <w:sz w:val="24"/>
          <w:szCs w:val="24"/>
        </w:rPr>
        <w:t>s</w:t>
      </w:r>
      <w:r w:rsidR="004C5645">
        <w:rPr>
          <w:rFonts w:ascii="Arial" w:hAnsi="Arial" w:cs="Arial"/>
          <w:sz w:val="24"/>
          <w:szCs w:val="24"/>
        </w:rPr>
        <w:t xml:space="preserve"> the opportunity to determine how limitless </w:t>
      </w:r>
      <w:r>
        <w:rPr>
          <w:rFonts w:ascii="Arial" w:hAnsi="Arial" w:cs="Arial"/>
          <w:sz w:val="24"/>
          <w:szCs w:val="24"/>
        </w:rPr>
        <w:t>they</w:t>
      </w:r>
      <w:r w:rsidR="004C5645">
        <w:rPr>
          <w:rFonts w:ascii="Arial" w:hAnsi="Arial" w:cs="Arial"/>
          <w:sz w:val="24"/>
          <w:szCs w:val="24"/>
        </w:rPr>
        <w:t xml:space="preserve"> wish </w:t>
      </w:r>
      <w:r>
        <w:rPr>
          <w:rFonts w:ascii="Arial" w:hAnsi="Arial" w:cs="Arial"/>
          <w:sz w:val="24"/>
          <w:szCs w:val="24"/>
        </w:rPr>
        <w:t>their</w:t>
      </w:r>
      <w:r w:rsidR="004C5645">
        <w:rPr>
          <w:rFonts w:ascii="Arial" w:hAnsi="Arial" w:cs="Arial"/>
          <w:sz w:val="24"/>
          <w:szCs w:val="24"/>
        </w:rPr>
        <w:t xml:space="preserve"> exchanges to be.</w:t>
      </w:r>
    </w:p>
    <w:p w14:paraId="4FF7174F" w14:textId="7219591B" w:rsidR="004765F7" w:rsidRDefault="003348F5" w:rsidP="004C5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always, w</w:t>
      </w:r>
      <w:r w:rsidR="004C5645">
        <w:rPr>
          <w:rFonts w:ascii="Arial" w:hAnsi="Arial" w:cs="Arial"/>
          <w:sz w:val="24"/>
          <w:szCs w:val="24"/>
        </w:rPr>
        <w:t>e have dedicated staff who answer the questions of liaison officer</w:t>
      </w:r>
      <w:r w:rsidR="007D6772">
        <w:rPr>
          <w:rFonts w:ascii="Arial" w:hAnsi="Arial" w:cs="Arial"/>
          <w:sz w:val="24"/>
          <w:szCs w:val="24"/>
        </w:rPr>
        <w:t>s</w:t>
      </w:r>
      <w:r w:rsidR="004C5645">
        <w:rPr>
          <w:rFonts w:ascii="Arial" w:hAnsi="Arial" w:cs="Arial"/>
          <w:sz w:val="24"/>
          <w:szCs w:val="24"/>
        </w:rPr>
        <w:t xml:space="preserve"> and families.  Two members of our senio</w:t>
      </w:r>
      <w:r w:rsidR="0053470D">
        <w:rPr>
          <w:rFonts w:ascii="Arial" w:hAnsi="Arial" w:cs="Arial"/>
          <w:sz w:val="24"/>
          <w:szCs w:val="24"/>
        </w:rPr>
        <w:t>r staff have served</w:t>
      </w:r>
      <w:r>
        <w:rPr>
          <w:rFonts w:ascii="Arial" w:hAnsi="Arial" w:cs="Arial"/>
          <w:sz w:val="24"/>
          <w:szCs w:val="24"/>
        </w:rPr>
        <w:t xml:space="preserve"> previously as liaison o</w:t>
      </w:r>
      <w:r w:rsidR="004C5645">
        <w:rPr>
          <w:rFonts w:ascii="Arial" w:hAnsi="Arial" w:cs="Arial"/>
          <w:sz w:val="24"/>
          <w:szCs w:val="24"/>
        </w:rPr>
        <w:t xml:space="preserve">fficers and understand the program first hand.  </w:t>
      </w:r>
    </w:p>
    <w:p w14:paraId="55461521" w14:textId="16BE52AA" w:rsidR="004C5645" w:rsidRDefault="004C5645" w:rsidP="004C5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confident that </w:t>
      </w:r>
      <w:r w:rsidR="00992A1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Tuition Exchange is the </w:t>
      </w:r>
      <w:r w:rsidR="00E52130">
        <w:rPr>
          <w:rFonts w:ascii="Arial" w:hAnsi="Arial" w:cs="Arial"/>
          <w:sz w:val="24"/>
          <w:szCs w:val="24"/>
        </w:rPr>
        <w:t xml:space="preserve">exchange </w:t>
      </w:r>
      <w:r>
        <w:rPr>
          <w:rFonts w:ascii="Arial" w:hAnsi="Arial" w:cs="Arial"/>
          <w:sz w:val="24"/>
          <w:szCs w:val="24"/>
        </w:rPr>
        <w:t xml:space="preserve">program of choice.  </w:t>
      </w:r>
      <w:r w:rsidR="007D6772">
        <w:rPr>
          <w:rFonts w:ascii="Arial" w:hAnsi="Arial" w:cs="Arial"/>
          <w:sz w:val="24"/>
          <w:szCs w:val="24"/>
        </w:rPr>
        <w:t>Your membership is a</w:t>
      </w:r>
      <w:r>
        <w:rPr>
          <w:rFonts w:ascii="Arial" w:hAnsi="Arial" w:cs="Arial"/>
          <w:sz w:val="24"/>
          <w:szCs w:val="24"/>
        </w:rPr>
        <w:t>ppreciate</w:t>
      </w:r>
      <w:r w:rsidR="007D677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and </w:t>
      </w:r>
      <w:r w:rsidR="007D6772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look forward to many more years of collaboration</w:t>
      </w:r>
      <w:r w:rsidR="00BE4498">
        <w:rPr>
          <w:rFonts w:ascii="Arial" w:hAnsi="Arial" w:cs="Arial"/>
          <w:sz w:val="24"/>
          <w:szCs w:val="24"/>
        </w:rPr>
        <w:t>.  And if you know of sc</w:t>
      </w:r>
      <w:r w:rsidR="000426DC">
        <w:rPr>
          <w:rFonts w:ascii="Arial" w:hAnsi="Arial" w:cs="Arial"/>
          <w:sz w:val="24"/>
          <w:szCs w:val="24"/>
        </w:rPr>
        <w:t xml:space="preserve">hools who are not members of TE and should be, </w:t>
      </w:r>
      <w:r w:rsidR="007D6772">
        <w:rPr>
          <w:rFonts w:ascii="Arial" w:hAnsi="Arial" w:cs="Arial"/>
          <w:sz w:val="24"/>
          <w:szCs w:val="24"/>
        </w:rPr>
        <w:t xml:space="preserve">please </w:t>
      </w:r>
      <w:r w:rsidR="00BE4498">
        <w:rPr>
          <w:rFonts w:ascii="Arial" w:hAnsi="Arial" w:cs="Arial"/>
          <w:sz w:val="24"/>
          <w:szCs w:val="24"/>
        </w:rPr>
        <w:t>encourage them to join</w:t>
      </w:r>
      <w:r w:rsidR="000426DC">
        <w:rPr>
          <w:rFonts w:ascii="Arial" w:hAnsi="Arial" w:cs="Arial"/>
          <w:sz w:val="24"/>
          <w:szCs w:val="24"/>
        </w:rPr>
        <w:t xml:space="preserve">.  This </w:t>
      </w:r>
      <w:r w:rsidR="00BE4498">
        <w:rPr>
          <w:rFonts w:ascii="Arial" w:hAnsi="Arial" w:cs="Arial"/>
          <w:sz w:val="24"/>
          <w:szCs w:val="24"/>
        </w:rPr>
        <w:t>in turn make</w:t>
      </w:r>
      <w:r w:rsidR="00E52130">
        <w:rPr>
          <w:rFonts w:ascii="Arial" w:hAnsi="Arial" w:cs="Arial"/>
          <w:sz w:val="24"/>
          <w:szCs w:val="24"/>
        </w:rPr>
        <w:t>s</w:t>
      </w:r>
      <w:r w:rsidR="000426DC">
        <w:rPr>
          <w:rFonts w:ascii="Arial" w:hAnsi="Arial" w:cs="Arial"/>
          <w:sz w:val="24"/>
          <w:szCs w:val="24"/>
        </w:rPr>
        <w:t xml:space="preserve"> Tuition Exchange a </w:t>
      </w:r>
      <w:r w:rsidR="00BE4498">
        <w:rPr>
          <w:rFonts w:ascii="Arial" w:hAnsi="Arial" w:cs="Arial"/>
          <w:sz w:val="24"/>
          <w:szCs w:val="24"/>
        </w:rPr>
        <w:t>stronger partnership for all.</w:t>
      </w:r>
    </w:p>
    <w:p w14:paraId="7CA56E3F" w14:textId="1360001D" w:rsidR="004C5645" w:rsidRDefault="007D6772" w:rsidP="004C5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</w:t>
      </w:r>
      <w:r w:rsidR="004C5645">
        <w:rPr>
          <w:rFonts w:ascii="Arial" w:hAnsi="Arial" w:cs="Arial"/>
          <w:sz w:val="24"/>
          <w:szCs w:val="24"/>
        </w:rPr>
        <w:t>questions about the program</w:t>
      </w:r>
      <w:r>
        <w:rPr>
          <w:rFonts w:ascii="Arial" w:hAnsi="Arial" w:cs="Arial"/>
          <w:sz w:val="24"/>
          <w:szCs w:val="24"/>
        </w:rPr>
        <w:t xml:space="preserve">, </w:t>
      </w:r>
      <w:r w:rsidR="004C5645">
        <w:rPr>
          <w:rFonts w:ascii="Arial" w:hAnsi="Arial" w:cs="Arial"/>
          <w:sz w:val="24"/>
          <w:szCs w:val="24"/>
        </w:rPr>
        <w:t>we encourage you to vi</w:t>
      </w:r>
      <w:r w:rsidR="003348F5">
        <w:rPr>
          <w:rFonts w:ascii="Arial" w:hAnsi="Arial" w:cs="Arial"/>
          <w:sz w:val="24"/>
          <w:szCs w:val="24"/>
        </w:rPr>
        <w:t>sit with your Tuition Exchange liaison o</w:t>
      </w:r>
      <w:r>
        <w:rPr>
          <w:rFonts w:ascii="Arial" w:hAnsi="Arial" w:cs="Arial"/>
          <w:sz w:val="24"/>
          <w:szCs w:val="24"/>
        </w:rPr>
        <w:t xml:space="preserve">fficer or </w:t>
      </w:r>
      <w:r w:rsidR="004C564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ontact</w:t>
      </w:r>
      <w:r w:rsidR="004C5645">
        <w:rPr>
          <w:rFonts w:ascii="Arial" w:hAnsi="Arial" w:cs="Arial"/>
          <w:sz w:val="24"/>
          <w:szCs w:val="24"/>
        </w:rPr>
        <w:t xml:space="preserve"> Janet Dodson at 402.418.1081 or me at 518.859.7301.</w:t>
      </w:r>
    </w:p>
    <w:p w14:paraId="41321371" w14:textId="77777777" w:rsidR="007D6772" w:rsidRDefault="007D6772" w:rsidP="002E6F30">
      <w:pPr>
        <w:contextualSpacing/>
        <w:rPr>
          <w:rFonts w:ascii="Arial" w:hAnsi="Arial" w:cs="Arial"/>
          <w:sz w:val="24"/>
          <w:szCs w:val="24"/>
        </w:rPr>
      </w:pPr>
    </w:p>
    <w:p w14:paraId="5A755F53" w14:textId="4172D858" w:rsidR="004C5645" w:rsidRDefault="002E6F30" w:rsidP="002E6F3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</w:t>
      </w:r>
      <w:r w:rsidR="004C5645">
        <w:rPr>
          <w:rFonts w:ascii="Arial" w:hAnsi="Arial" w:cs="Arial"/>
          <w:sz w:val="24"/>
          <w:szCs w:val="24"/>
        </w:rPr>
        <w:t>,</w:t>
      </w:r>
    </w:p>
    <w:p w14:paraId="63D6CF89" w14:textId="77777777" w:rsidR="004C5645" w:rsidRDefault="004C5645" w:rsidP="002E6F30">
      <w:pPr>
        <w:contextualSpacing/>
        <w:rPr>
          <w:rFonts w:ascii="Arial" w:hAnsi="Arial" w:cs="Arial"/>
          <w:sz w:val="24"/>
          <w:szCs w:val="24"/>
        </w:rPr>
      </w:pPr>
    </w:p>
    <w:p w14:paraId="6DE270F2" w14:textId="77777777" w:rsidR="002E6F30" w:rsidRDefault="002E6F30" w:rsidP="002E6F3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A7FA7E6" w14:textId="77777777" w:rsidR="002E6F30" w:rsidRDefault="002E6F30" w:rsidP="002E6F3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7025374" w14:textId="305AD577" w:rsidR="004C5645" w:rsidRDefault="004C5645" w:rsidP="006D4B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D</w:t>
      </w:r>
      <w:r w:rsidR="000426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Shorb</w:t>
      </w:r>
    </w:p>
    <w:p w14:paraId="643C21E8" w14:textId="71EDA7C8" w:rsidR="006D4BB5" w:rsidRDefault="006D4BB5" w:rsidP="006D4B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Director/CEO</w:t>
      </w:r>
    </w:p>
    <w:p w14:paraId="5418C39B" w14:textId="77777777" w:rsidR="006E6902" w:rsidRDefault="006E6902" w:rsidP="006D4B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514F676" w14:textId="77777777" w:rsidR="006E6902" w:rsidRDefault="006E6902" w:rsidP="006D4B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03FEEF3" w14:textId="77777777" w:rsidR="006E6902" w:rsidRDefault="006E6902" w:rsidP="006D4B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FBEB133" w14:textId="77777777" w:rsidR="006E6902" w:rsidRDefault="006E6902" w:rsidP="006D4B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1A0D1F5" w14:textId="77777777" w:rsidR="006E6902" w:rsidRDefault="006E6902" w:rsidP="006D4B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1A39B70" w14:textId="77777777" w:rsidR="006E6902" w:rsidRDefault="006E6902" w:rsidP="006D4B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C8F060F" w14:textId="0017C80D" w:rsidR="006E6902" w:rsidRDefault="006E6902" w:rsidP="006D4B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Enc</w:t>
      </w:r>
      <w:proofErr w:type="spellEnd"/>
      <w:r>
        <w:rPr>
          <w:rFonts w:ascii="Arial" w:hAnsi="Arial" w:cs="Arial"/>
          <w:sz w:val="24"/>
          <w:szCs w:val="24"/>
        </w:rPr>
        <w:t>: 1</w:t>
      </w:r>
    </w:p>
    <w:sectPr w:rsidR="006E6902" w:rsidSect="000000E4">
      <w:footerReference w:type="default" r:id="rId9"/>
      <w:pgSz w:w="12240" w:h="15840"/>
      <w:pgMar w:top="720" w:right="1440" w:bottom="821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8B09A" w14:textId="77777777" w:rsidR="000078EE" w:rsidRDefault="000078EE" w:rsidP="00DB446C">
      <w:pPr>
        <w:spacing w:after="0" w:line="240" w:lineRule="auto"/>
      </w:pPr>
      <w:r>
        <w:separator/>
      </w:r>
    </w:p>
  </w:endnote>
  <w:endnote w:type="continuationSeparator" w:id="0">
    <w:p w14:paraId="08BD3699" w14:textId="77777777" w:rsidR="000078EE" w:rsidRDefault="000078EE" w:rsidP="00DB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D12B" w14:textId="6F27339F" w:rsidR="000078EE" w:rsidRDefault="000078EE" w:rsidP="006D4BB5">
    <w:pPr>
      <w:pStyle w:val="Footer"/>
      <w:jc w:val="center"/>
    </w:pPr>
    <w:r>
      <w:t xml:space="preserve">The Tuition Exchange, Inc. </w:t>
    </w:r>
    <w:r>
      <w:rPr>
        <w:rFonts w:ascii="Wingdings" w:hAnsi="Wingdings"/>
      </w:rPr>
      <w:t></w:t>
    </w:r>
    <w:r>
      <w:t xml:space="preserve"> 3 Bethesda Metro Center, Suite 700 </w:t>
    </w:r>
    <w:r>
      <w:rPr>
        <w:rFonts w:ascii="Wingdings" w:hAnsi="Wingdings"/>
      </w:rPr>
      <w:t></w:t>
    </w:r>
    <w:r>
      <w:rPr>
        <w:rFonts w:ascii="Arial" w:hAnsi="Arial" w:cs="Arial"/>
      </w:rPr>
      <w:t xml:space="preserve"> </w:t>
    </w:r>
    <w:r>
      <w:t>Bethesda, MD  20814</w:t>
    </w:r>
  </w:p>
  <w:p w14:paraId="111E4835" w14:textId="30EB9AB5" w:rsidR="000078EE" w:rsidRDefault="000078EE" w:rsidP="00DB446C">
    <w:pPr>
      <w:pStyle w:val="Footer"/>
      <w:jc w:val="center"/>
    </w:pPr>
    <w:r w:rsidRPr="00747D0E">
      <w:t>www.tuitionexchange.org</w:t>
    </w:r>
  </w:p>
  <w:p w14:paraId="569795FE" w14:textId="75AC0F37" w:rsidR="000078EE" w:rsidRDefault="000078EE" w:rsidP="00DB446C">
    <w:pPr>
      <w:pStyle w:val="Footer"/>
      <w:jc w:val="center"/>
    </w:pPr>
    <w:r>
      <w:t>301.941.1827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95FB" w14:textId="77777777" w:rsidR="000078EE" w:rsidRDefault="000078EE" w:rsidP="00DB446C">
      <w:pPr>
        <w:spacing w:after="0" w:line="240" w:lineRule="auto"/>
      </w:pPr>
      <w:r>
        <w:separator/>
      </w:r>
    </w:p>
  </w:footnote>
  <w:footnote w:type="continuationSeparator" w:id="0">
    <w:p w14:paraId="7DC2A3BC" w14:textId="77777777" w:rsidR="000078EE" w:rsidRDefault="000078EE" w:rsidP="00DB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920C3"/>
    <w:multiLevelType w:val="hybridMultilevel"/>
    <w:tmpl w:val="BC8CBA1E"/>
    <w:lvl w:ilvl="0" w:tplc="6CC4F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A66F8"/>
    <w:multiLevelType w:val="hybridMultilevel"/>
    <w:tmpl w:val="E50E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anet D\Dropbox\Bob and JD\TE School addresses 11.20.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chools_Query`"/>
    <w:dataSource r:id="rId1"/>
    <w:viewMergedData/>
    <w:odso>
      <w:udl w:val="Provider=Microsoft.ACE.OLEDB.12.0;User ID=Admin;Data Source=C:\Users\Janet D\Dropbox\Bob and JD\TE School addresses 11.20.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chools_Query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NAME"/>
        <w:mappedName w:val="Last Name"/>
        <w:column w:val="3"/>
        <w:lid w:val="en-US"/>
      </w:fieldMapData>
      <w:fieldMapData>
        <w:type w:val="dbColumn"/>
        <w:name w:val="SUFFIX"/>
        <w:mappedName w:val="Suffix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"/>
        <w:mappedName w:val="Postal Code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9"/>
    <w:rsid w:val="000000E4"/>
    <w:rsid w:val="000078EE"/>
    <w:rsid w:val="000244BA"/>
    <w:rsid w:val="000426DC"/>
    <w:rsid w:val="00056E4D"/>
    <w:rsid w:val="00071C52"/>
    <w:rsid w:val="00072036"/>
    <w:rsid w:val="0008038B"/>
    <w:rsid w:val="00094331"/>
    <w:rsid w:val="000B259F"/>
    <w:rsid w:val="0010360A"/>
    <w:rsid w:val="00183A31"/>
    <w:rsid w:val="001A3914"/>
    <w:rsid w:val="001A5055"/>
    <w:rsid w:val="001C298D"/>
    <w:rsid w:val="001C5235"/>
    <w:rsid w:val="001D179F"/>
    <w:rsid w:val="002063A1"/>
    <w:rsid w:val="0022187B"/>
    <w:rsid w:val="002A66FE"/>
    <w:rsid w:val="002E019A"/>
    <w:rsid w:val="002E6F30"/>
    <w:rsid w:val="003145C7"/>
    <w:rsid w:val="003348F5"/>
    <w:rsid w:val="003E2A24"/>
    <w:rsid w:val="004106B7"/>
    <w:rsid w:val="00427AAC"/>
    <w:rsid w:val="0047603E"/>
    <w:rsid w:val="004765F7"/>
    <w:rsid w:val="004B60AD"/>
    <w:rsid w:val="004C5645"/>
    <w:rsid w:val="005268D0"/>
    <w:rsid w:val="0053470D"/>
    <w:rsid w:val="00535E80"/>
    <w:rsid w:val="005361B1"/>
    <w:rsid w:val="00591869"/>
    <w:rsid w:val="005C1E13"/>
    <w:rsid w:val="005C537E"/>
    <w:rsid w:val="005C78E5"/>
    <w:rsid w:val="00611673"/>
    <w:rsid w:val="006A1ACC"/>
    <w:rsid w:val="006B6326"/>
    <w:rsid w:val="006D4BB5"/>
    <w:rsid w:val="006E6902"/>
    <w:rsid w:val="006F3383"/>
    <w:rsid w:val="00747D0E"/>
    <w:rsid w:val="00784E61"/>
    <w:rsid w:val="007D6772"/>
    <w:rsid w:val="007E1619"/>
    <w:rsid w:val="00811B33"/>
    <w:rsid w:val="008E60BC"/>
    <w:rsid w:val="008F662F"/>
    <w:rsid w:val="0090185C"/>
    <w:rsid w:val="00992A17"/>
    <w:rsid w:val="009B4436"/>
    <w:rsid w:val="009B7C81"/>
    <w:rsid w:val="00A931E3"/>
    <w:rsid w:val="00B16F6D"/>
    <w:rsid w:val="00B32B1E"/>
    <w:rsid w:val="00B479DC"/>
    <w:rsid w:val="00B6609C"/>
    <w:rsid w:val="00BE33AB"/>
    <w:rsid w:val="00BE4498"/>
    <w:rsid w:val="00BE476A"/>
    <w:rsid w:val="00C31DCD"/>
    <w:rsid w:val="00C82D26"/>
    <w:rsid w:val="00C85453"/>
    <w:rsid w:val="00CB0BDB"/>
    <w:rsid w:val="00CC0532"/>
    <w:rsid w:val="00CF1260"/>
    <w:rsid w:val="00D21AFB"/>
    <w:rsid w:val="00D26319"/>
    <w:rsid w:val="00D47C9B"/>
    <w:rsid w:val="00D50E02"/>
    <w:rsid w:val="00D54465"/>
    <w:rsid w:val="00D5469E"/>
    <w:rsid w:val="00DB446C"/>
    <w:rsid w:val="00DC788C"/>
    <w:rsid w:val="00E52130"/>
    <w:rsid w:val="00E56B5A"/>
    <w:rsid w:val="00E65E08"/>
    <w:rsid w:val="00E77899"/>
    <w:rsid w:val="00EA0857"/>
    <w:rsid w:val="00F728B8"/>
    <w:rsid w:val="00F72FFE"/>
    <w:rsid w:val="00F766F4"/>
    <w:rsid w:val="00FC2A36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FB26F8"/>
  <w15:chartTrackingRefBased/>
  <w15:docId w15:val="{1145660A-BB43-4B83-982C-DF1103FE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6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6C"/>
  </w:style>
  <w:style w:type="paragraph" w:styleId="Footer">
    <w:name w:val="footer"/>
    <w:basedOn w:val="Normal"/>
    <w:link w:val="FooterChar"/>
    <w:uiPriority w:val="99"/>
    <w:unhideWhenUsed/>
    <w:rsid w:val="00DB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Janet%20D\Dropbox\Bob%20and%20JD\TE%20School%20addresses%2011.20.14.xlsx" TargetMode="External"/><Relationship Id="rId1" Type="http://schemas.openxmlformats.org/officeDocument/2006/relationships/mailMergeSource" Target="file:///C:\Users\Janet%20D\Dropbox\Bob%20and%20JD\TE%20School%20addresses%2011.20.1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CF40-C3FA-46B5-96E9-3C5E825F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Dodson</dc:creator>
  <cp:keywords/>
  <dc:description/>
  <cp:lastModifiedBy>Janet Dodson</cp:lastModifiedBy>
  <cp:revision>2</cp:revision>
  <cp:lastPrinted>2014-11-21T21:05:00Z</cp:lastPrinted>
  <dcterms:created xsi:type="dcterms:W3CDTF">2014-12-04T22:00:00Z</dcterms:created>
  <dcterms:modified xsi:type="dcterms:W3CDTF">2014-12-04T22:00:00Z</dcterms:modified>
</cp:coreProperties>
</file>