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77" w:rsidRPr="004A5A74" w:rsidRDefault="001A6377" w:rsidP="001A6377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A04E1">
        <w:rPr>
          <w:rFonts w:ascii="Arial" w:hAnsi="Arial" w:cs="Arial"/>
        </w:rPr>
        <w:t>ew TE applicant export</w:t>
      </w:r>
      <w:bookmarkStart w:id="0" w:name="_GoBack"/>
      <w:bookmarkEnd w:id="0"/>
    </w:p>
    <w:p w:rsidR="001A6377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Date</w:t>
      </w:r>
    </w:p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Name</w:t>
      </w: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Street</w:t>
      </w: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City, ST 00000</w:t>
      </w:r>
    </w:p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name of s</w:t>
      </w:r>
      <w:r w:rsidRPr="004A5A74">
        <w:rPr>
          <w:rFonts w:ascii="Arial" w:hAnsi="Arial" w:cs="Arial"/>
        </w:rPr>
        <w:t>tudent:</w:t>
      </w:r>
    </w:p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Tuition Exchange (TE) forms were submitted electronically on your behalf as follows:</w:t>
      </w:r>
    </w:p>
    <w:p w:rsidR="001A6377" w:rsidRPr="004A5A74" w:rsidRDefault="001A6377" w:rsidP="001A6377">
      <w:pPr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1174"/>
        <w:gridCol w:w="654"/>
        <w:gridCol w:w="1547"/>
        <w:gridCol w:w="1416"/>
      </w:tblGrid>
      <w:tr w:rsidR="001A6377" w:rsidRPr="004A5A74" w:rsidTr="00EA377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Date/20</w:t>
            </w:r>
            <w:r>
              <w:rPr>
                <w:rFonts w:ascii="Arial" w:hAnsi="Arial" w:cs="Arial"/>
              </w:rPr>
              <w:t>xx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Last, First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TE College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xx</w:t>
            </w:r>
            <w:r w:rsidRPr="004A5A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4A5A74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xx</w:t>
            </w:r>
          </w:p>
        </w:tc>
      </w:tr>
      <w:tr w:rsidR="001A6377" w:rsidRPr="004A5A74" w:rsidTr="00EA3779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Date/20</w:t>
            </w:r>
            <w:r>
              <w:rPr>
                <w:rFonts w:ascii="Arial" w:hAnsi="Arial" w:cs="Arial"/>
              </w:rPr>
              <w:t>xx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Last, First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TE University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377" w:rsidRPr="004A5A74" w:rsidRDefault="001A6377" w:rsidP="00EA3779">
            <w:pPr>
              <w:rPr>
                <w:rFonts w:ascii="Arial" w:hAnsi="Arial" w:cs="Arial"/>
              </w:rPr>
            </w:pPr>
            <w:r w:rsidRPr="004A5A7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xx</w:t>
            </w:r>
            <w:r w:rsidRPr="004A5A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4A5A74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xx</w:t>
            </w:r>
          </w:p>
        </w:tc>
      </w:tr>
    </w:tbl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 xml:space="preserve">The electronic form </w:t>
      </w:r>
      <w:r>
        <w:rPr>
          <w:rFonts w:ascii="Arial" w:hAnsi="Arial" w:cs="Arial"/>
        </w:rPr>
        <w:t xml:space="preserve">is delivered directly to the Tuition Exchange Liaison Officer at the schools you listed on your Iota College application form.  It </w:t>
      </w:r>
      <w:r w:rsidRPr="004A5A74">
        <w:rPr>
          <w:rFonts w:ascii="Arial" w:hAnsi="Arial" w:cs="Arial"/>
        </w:rPr>
        <w:t>is uncertain how TE institutions receiv</w:t>
      </w:r>
      <w:r>
        <w:rPr>
          <w:rFonts w:ascii="Arial" w:hAnsi="Arial" w:cs="Arial"/>
        </w:rPr>
        <w:t>ing</w:t>
      </w:r>
      <w:r w:rsidRPr="004A5A74">
        <w:rPr>
          <w:rFonts w:ascii="Arial" w:hAnsi="Arial" w:cs="Arial"/>
        </w:rPr>
        <w:t xml:space="preserve"> your electronic form respond. </w:t>
      </w:r>
      <w:r>
        <w:rPr>
          <w:rFonts w:ascii="Arial" w:hAnsi="Arial" w:cs="Arial"/>
        </w:rPr>
        <w:t>S</w:t>
      </w:r>
      <w:r w:rsidRPr="004A5A74">
        <w:rPr>
          <w:rFonts w:ascii="Arial" w:hAnsi="Arial" w:cs="Arial"/>
        </w:rPr>
        <w:t xml:space="preserve">ome institutions </w:t>
      </w:r>
      <w:r>
        <w:rPr>
          <w:rFonts w:ascii="Arial" w:hAnsi="Arial" w:cs="Arial"/>
        </w:rPr>
        <w:t xml:space="preserve">communicate </w:t>
      </w:r>
      <w:r w:rsidRPr="004A5A74">
        <w:rPr>
          <w:rFonts w:ascii="Arial" w:hAnsi="Arial" w:cs="Arial"/>
        </w:rPr>
        <w:t>an acknowledgement shortly after receiving the TE form, while others d</w:t>
      </w:r>
      <w:r>
        <w:rPr>
          <w:rFonts w:ascii="Arial" w:hAnsi="Arial" w:cs="Arial"/>
        </w:rPr>
        <w:t xml:space="preserve">o </w:t>
      </w:r>
      <w:r w:rsidRPr="004A5A74">
        <w:rPr>
          <w:rFonts w:ascii="Arial" w:hAnsi="Arial" w:cs="Arial"/>
        </w:rPr>
        <w:t xml:space="preserve">not respond until an admission and TE scholarship decision </w:t>
      </w:r>
      <w:r>
        <w:rPr>
          <w:rFonts w:ascii="Arial" w:hAnsi="Arial" w:cs="Arial"/>
        </w:rPr>
        <w:t>is</w:t>
      </w:r>
      <w:r w:rsidRPr="004A5A74">
        <w:rPr>
          <w:rFonts w:ascii="Arial" w:hAnsi="Arial" w:cs="Arial"/>
        </w:rPr>
        <w:t xml:space="preserve"> made. If the TE institution does not contact you within a few weeks indicating they received your TE electronic form, you may want to check with them.</w:t>
      </w:r>
      <w:r>
        <w:rPr>
          <w:rFonts w:ascii="Arial" w:hAnsi="Arial" w:cs="Arial"/>
        </w:rPr>
        <w:t xml:space="preserve">  You can find the e-mail address of the school’s TELO at </w:t>
      </w:r>
      <w:hyperlink r:id="rId6" w:history="1">
        <w:r w:rsidRPr="007F4324">
          <w:rPr>
            <w:rStyle w:val="Hyperlink"/>
            <w:rFonts w:ascii="Arial" w:hAnsi="Arial" w:cs="Arial"/>
          </w:rPr>
          <w:t>www.tuitionexchange.org</w:t>
        </w:r>
      </w:hyperlink>
      <w:r>
        <w:rPr>
          <w:rFonts w:ascii="Arial" w:hAnsi="Arial" w:cs="Arial"/>
        </w:rPr>
        <w:t xml:space="preserve"> under the Member School tab.</w:t>
      </w:r>
    </w:p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 xml:space="preserve">Please note </w:t>
      </w:r>
      <w:r>
        <w:rPr>
          <w:rFonts w:ascii="Arial" w:hAnsi="Arial" w:cs="Arial"/>
        </w:rPr>
        <w:t xml:space="preserve">Iota </w:t>
      </w:r>
      <w:r w:rsidRPr="004A5A74">
        <w:rPr>
          <w:rFonts w:ascii="Arial" w:hAnsi="Arial" w:cs="Arial"/>
        </w:rPr>
        <w:t>College certif</w:t>
      </w:r>
      <w:r>
        <w:rPr>
          <w:rFonts w:ascii="Arial" w:hAnsi="Arial" w:cs="Arial"/>
        </w:rPr>
        <w:t>ies undergraduate</w:t>
      </w:r>
      <w:r w:rsidRPr="004A5A74">
        <w:rPr>
          <w:rFonts w:ascii="Arial" w:hAnsi="Arial" w:cs="Arial"/>
        </w:rPr>
        <w:t xml:space="preserve"> TE eligibility for </w:t>
      </w:r>
      <w:r>
        <w:rPr>
          <w:rFonts w:ascii="Arial" w:hAnsi="Arial" w:cs="Arial"/>
        </w:rPr>
        <w:t xml:space="preserve">a maximum of </w:t>
      </w:r>
      <w:r w:rsidRPr="004A5A74">
        <w:rPr>
          <w:rFonts w:ascii="Arial" w:hAnsi="Arial" w:cs="Arial"/>
        </w:rPr>
        <w:t>eight semesters.</w:t>
      </w:r>
    </w:p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 xml:space="preserve">Copies of </w:t>
      </w:r>
      <w:r>
        <w:rPr>
          <w:rFonts w:ascii="Arial" w:hAnsi="Arial" w:cs="Arial"/>
        </w:rPr>
        <w:t xml:space="preserve">the </w:t>
      </w:r>
      <w:r w:rsidRPr="004A5A74">
        <w:rPr>
          <w:rFonts w:ascii="Arial" w:hAnsi="Arial" w:cs="Arial"/>
        </w:rPr>
        <w:t xml:space="preserve">information submitted to each TE school along with a question and answer sheet for </w:t>
      </w:r>
      <w:r>
        <w:rPr>
          <w:rFonts w:ascii="Arial" w:hAnsi="Arial" w:cs="Arial"/>
        </w:rPr>
        <w:t>Iota</w:t>
      </w:r>
      <w:r w:rsidRPr="004A5A74">
        <w:rPr>
          <w:rFonts w:ascii="Arial" w:hAnsi="Arial" w:cs="Arial"/>
        </w:rPr>
        <w:t xml:space="preserve"> College employees </w:t>
      </w:r>
      <w:r>
        <w:rPr>
          <w:rFonts w:ascii="Arial" w:hAnsi="Arial" w:cs="Arial"/>
        </w:rPr>
        <w:t>is</w:t>
      </w:r>
      <w:r w:rsidRPr="004A5A74">
        <w:rPr>
          <w:rFonts w:ascii="Arial" w:hAnsi="Arial" w:cs="Arial"/>
        </w:rPr>
        <w:t xml:space="preserve"> enclosed.</w:t>
      </w:r>
    </w:p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 wishes and please keep us updated when a final college decision is made.  </w:t>
      </w:r>
    </w:p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Sincerely,</w:t>
      </w:r>
    </w:p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 </w:t>
      </w: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Name</w:t>
      </w: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Title TELO</w:t>
      </w:r>
    </w:p>
    <w:p w:rsidR="001A6377" w:rsidRPr="004A5A74" w:rsidRDefault="001A6377" w:rsidP="001A6377">
      <w:pPr>
        <w:rPr>
          <w:rFonts w:ascii="Arial" w:hAnsi="Arial" w:cs="Arial"/>
        </w:rPr>
      </w:pPr>
    </w:p>
    <w:p w:rsidR="001A6377" w:rsidRPr="004A5A74" w:rsidRDefault="001A6377" w:rsidP="001A6377">
      <w:pPr>
        <w:rPr>
          <w:rFonts w:ascii="Arial" w:hAnsi="Arial" w:cs="Arial"/>
        </w:rPr>
      </w:pPr>
      <w:r w:rsidRPr="004A5A74">
        <w:rPr>
          <w:rFonts w:ascii="Arial" w:hAnsi="Arial" w:cs="Arial"/>
        </w:rPr>
        <w:t>Enclosures</w:t>
      </w:r>
    </w:p>
    <w:p w:rsidR="001A6377" w:rsidRDefault="001A6377" w:rsidP="001A6377"/>
    <w:p w:rsidR="001A6377" w:rsidRDefault="001A6377" w:rsidP="001A6377">
      <w:r w:rsidRPr="001A6377">
        <w:rPr>
          <w:highlight w:val="yellow"/>
        </w:rPr>
        <w:t>Your might want to consider copying to the student’s parent(s) as well.</w:t>
      </w:r>
    </w:p>
    <w:sectPr w:rsidR="001A6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9D" w:rsidRDefault="002C3D9D" w:rsidP="004A04E1">
      <w:r>
        <w:separator/>
      </w:r>
    </w:p>
  </w:endnote>
  <w:endnote w:type="continuationSeparator" w:id="0">
    <w:p w:rsidR="002C3D9D" w:rsidRDefault="002C3D9D" w:rsidP="004A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E1" w:rsidRDefault="004A0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E1" w:rsidRDefault="004A04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E1" w:rsidRDefault="004A0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9D" w:rsidRDefault="002C3D9D" w:rsidP="004A04E1">
      <w:r>
        <w:separator/>
      </w:r>
    </w:p>
  </w:footnote>
  <w:footnote w:type="continuationSeparator" w:id="0">
    <w:p w:rsidR="002C3D9D" w:rsidRDefault="002C3D9D" w:rsidP="004A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E1" w:rsidRDefault="004A0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115482"/>
      <w:docPartObj>
        <w:docPartGallery w:val="Watermarks"/>
        <w:docPartUnique/>
      </w:docPartObj>
    </w:sdtPr>
    <w:sdtContent>
      <w:p w:rsidR="004A04E1" w:rsidRDefault="004A04E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E1" w:rsidRDefault="004A0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77"/>
    <w:rsid w:val="001A6377"/>
    <w:rsid w:val="002C3D9D"/>
    <w:rsid w:val="004A04E1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5B67D75-F456-40C4-A31C-B483E5CA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3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3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4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4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itionexchange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Dodson</dc:creator>
  <cp:keywords/>
  <dc:description/>
  <cp:lastModifiedBy>Janet Dodson</cp:lastModifiedBy>
  <cp:revision>2</cp:revision>
  <dcterms:created xsi:type="dcterms:W3CDTF">2014-02-05T04:57:00Z</dcterms:created>
  <dcterms:modified xsi:type="dcterms:W3CDTF">2014-02-05T04:57:00Z</dcterms:modified>
</cp:coreProperties>
</file>